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4F869D9" wp14:paraId="13C2D8AD" wp14:textId="5C790F5C">
      <w:pPr>
        <w:pStyle w:val="Normal"/>
        <w:jc w:val="center"/>
        <w:rPr>
          <w:rFonts w:ascii="Gill Sans MT" w:hAnsi="Gill Sans MT" w:eastAsia="Gill Sans MT" w:cs="Gill Sans MT"/>
          <w:noProof w:val="0"/>
          <w:sz w:val="32"/>
          <w:szCs w:val="32"/>
          <w:lang w:val="es-ES"/>
        </w:rPr>
      </w:pPr>
      <w:r w:rsidRPr="74F869D9" w:rsidR="229DD359">
        <w:rPr>
          <w:rFonts w:ascii="Gill Sans MT" w:hAnsi="Gill Sans MT" w:eastAsia="Gill Sans MT" w:cs="Gill Sans MT"/>
          <w:noProof w:val="0"/>
          <w:sz w:val="32"/>
          <w:szCs w:val="32"/>
          <w:lang w:val="es-ES"/>
        </w:rPr>
        <w:t>El pulso de Tailandia</w:t>
      </w:r>
      <w:r w:rsidRPr="74F869D9" w:rsidR="419CAA32">
        <w:rPr>
          <w:rFonts w:ascii="Gill Sans MT" w:hAnsi="Gill Sans MT" w:eastAsia="Gill Sans MT" w:cs="Gill Sans MT"/>
          <w:noProof w:val="0"/>
          <w:sz w:val="32"/>
          <w:szCs w:val="32"/>
          <w:lang w:val="es-ES"/>
        </w:rPr>
        <w:t xml:space="preserve">: </w:t>
      </w:r>
      <w:r w:rsidRPr="74F869D9" w:rsidR="229DD359">
        <w:rPr>
          <w:rFonts w:ascii="Gill Sans MT" w:hAnsi="Gill Sans MT" w:eastAsia="Gill Sans MT" w:cs="Gill Sans MT"/>
          <w:noProof w:val="0"/>
          <w:sz w:val="32"/>
          <w:szCs w:val="32"/>
          <w:lang w:val="es-ES"/>
        </w:rPr>
        <w:t xml:space="preserve">Muay Thai a orillas del Chao </w:t>
      </w:r>
      <w:r w:rsidRPr="74F869D9" w:rsidR="229DD359">
        <w:rPr>
          <w:rFonts w:ascii="Gill Sans MT" w:hAnsi="Gill Sans MT" w:eastAsia="Gill Sans MT" w:cs="Gill Sans MT"/>
          <w:noProof w:val="0"/>
          <w:sz w:val="32"/>
          <w:szCs w:val="32"/>
          <w:lang w:val="es-ES"/>
        </w:rPr>
        <w:t>Phraya</w:t>
      </w:r>
    </w:p>
    <w:p xmlns:wp14="http://schemas.microsoft.com/office/word/2010/wordml" w:rsidP="74F869D9" wp14:paraId="7718EB7B" wp14:textId="718495FF">
      <w:pPr>
        <w:pStyle w:val="Normal"/>
        <w:jc w:val="center"/>
        <w:rPr>
          <w:rFonts w:ascii="Gill Sans MT" w:hAnsi="Gill Sans MT" w:eastAsia="Gill Sans MT" w:cs="Gill Sans MT"/>
          <w:i w:val="1"/>
          <w:iCs w:val="1"/>
          <w:sz w:val="20"/>
          <w:szCs w:val="20"/>
        </w:rPr>
      </w:pPr>
      <w:r w:rsidRPr="3A8E977F" w:rsidR="790AA6CC">
        <w:rPr>
          <w:rFonts w:ascii="Gill Sans MT" w:hAnsi="Gill Sans MT" w:eastAsia="Gill Sans MT" w:cs="Gill Sans MT"/>
          <w:i w:val="1"/>
          <w:iCs w:val="1"/>
          <w:sz w:val="20"/>
          <w:szCs w:val="20"/>
        </w:rPr>
        <w:t xml:space="preserve">En Bangkok, The </w:t>
      </w:r>
      <w:r w:rsidRPr="3A8E977F" w:rsidR="790AA6CC">
        <w:rPr>
          <w:rFonts w:ascii="Gill Sans MT" w:hAnsi="Gill Sans MT" w:eastAsia="Gill Sans MT" w:cs="Gill Sans MT"/>
          <w:i w:val="1"/>
          <w:iCs w:val="1"/>
          <w:sz w:val="20"/>
          <w:szCs w:val="20"/>
        </w:rPr>
        <w:t>Peninsula</w:t>
      </w:r>
      <w:r w:rsidRPr="3A8E977F" w:rsidR="790AA6CC">
        <w:rPr>
          <w:rFonts w:ascii="Gill Sans MT" w:hAnsi="Gill Sans MT" w:eastAsia="Gill Sans MT" w:cs="Gill Sans MT"/>
          <w:i w:val="1"/>
          <w:iCs w:val="1"/>
          <w:sz w:val="20"/>
          <w:szCs w:val="20"/>
        </w:rPr>
        <w:t xml:space="preserve"> transforma una de las disciplinas más emblemáticas de Tailandia en una experiencia privada que combina movimiento, tradición y bienestar frente al Chao Phraya.</w:t>
      </w:r>
    </w:p>
    <w:p w:rsidR="5325E019" w:rsidP="3A8E977F" w:rsidRDefault="5325E019" w14:paraId="55F863E6" w14:textId="14A3F49B">
      <w:pPr>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Tailandia se descubre a través de todos los sentidos. Su cultura se expresa en el ritmo de sus mercados, en el aroma de su gastronomía, en los templos que han sobrevivido al paso del tiempo y también en las tradiciones que siguen formando parte de la vida cotidiana. Entre ellas, </w:t>
      </w:r>
      <w:r w:rsidRPr="3A8E977F" w:rsidR="418E889D">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una que </w:t>
      </w: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representa con fuerza la identidad del país</w:t>
      </w:r>
      <w:r w:rsidRPr="3A8E977F" w:rsidR="3E3A82EC">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w:t>
      </w: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el Muay Thai, una disciplina que trasciende el deporte para convertirse en una expresión viva de su historia y patrimonio cultural.</w:t>
      </w:r>
    </w:p>
    <w:p w:rsidR="5325E019" w:rsidP="3A8E977F" w:rsidRDefault="5325E019" w14:paraId="163CF970" w14:textId="70459B41">
      <w:pPr>
        <w:pStyle w:val="Normal"/>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Conocido como "el arte de las ocho extremidades", porque emplea puños, codos, rodillas y piernas, el Muay Thai nació hace siglos como un sistema de combate utilizado por los antiguos guerreros siameses cuando perdían sus armas en el campo de batalla. Con el tiempo evolucionó hasta convertirse en una práctica que combina fuerza física, disciplina mental, estrategia y respeto. Durante el reinado del rey Rama V, a finales del siglo XIX, comenzaron a establecerse reglas que dieron origen a la disciplina moderna, hoy reconocida como uno de los mayores símbolos culturales de Tailandia. </w:t>
      </w:r>
    </w:p>
    <w:p w:rsidR="5325E019" w:rsidP="3A8E977F" w:rsidRDefault="5325E019" w14:paraId="73B45ECE" w14:textId="1A21FA75">
      <w:pPr>
        <w:pStyle w:val="Normal"/>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En una ciudad cuya energía parece no detenerse nunca, comprender Bangkok también implica descubrir ese legado desde la experiencia. Y es precisamente ahí donde</w:t>
      </w: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u w:val="single"/>
          <w:lang w:val="es-ES"/>
        </w:rPr>
        <w:t xml:space="preserve"> </w:t>
      </w:r>
      <w:hyperlink r:id="R3f5ce61c08004907">
        <w:r w:rsidRPr="3A8E977F" w:rsidR="5325E019">
          <w:rPr>
            <w:rStyle w:val="Hyperlink"/>
            <w:rFonts w:ascii="Gill Sans MT" w:hAnsi="Gill Sans MT" w:eastAsia="Gill Sans MT" w:cs="Gill Sans MT"/>
            <w:b w:val="0"/>
            <w:bCs w:val="0"/>
            <w:i w:val="0"/>
            <w:iCs w:val="0"/>
            <w:caps w:val="0"/>
            <w:smallCaps w:val="0"/>
            <w:noProof w:val="0"/>
            <w:sz w:val="20"/>
            <w:szCs w:val="20"/>
            <w:u w:val="single"/>
            <w:lang w:val="es-ES"/>
          </w:rPr>
          <w:t>The Peninsula Bangkok</w:t>
        </w:r>
      </w:hyperlink>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propone una perspectiva distinta.</w:t>
      </w:r>
    </w:p>
    <w:p w:rsidR="5325E019" w:rsidP="3A8E977F" w:rsidRDefault="5325E019" w14:paraId="6882A98F" w14:textId="3ABE3F6B">
      <w:pPr>
        <w:pStyle w:val="Normal"/>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Como parte de </w:t>
      </w:r>
      <w:hyperlink r:id="R06d073f6262a46fb">
        <w:r w:rsidRPr="3A8E977F" w:rsidR="5325E019">
          <w:rPr>
            <w:rStyle w:val="Hyperlink"/>
            <w:rFonts w:ascii="Gill Sans MT" w:hAnsi="Gill Sans MT" w:eastAsia="Gill Sans MT" w:cs="Gill Sans MT"/>
            <w:b w:val="0"/>
            <w:bCs w:val="0"/>
            <w:i w:val="0"/>
            <w:iCs w:val="0"/>
            <w:caps w:val="0"/>
            <w:smallCaps w:val="0"/>
            <w:noProof w:val="0"/>
            <w:sz w:val="20"/>
            <w:szCs w:val="20"/>
            <w:lang w:val="es-ES"/>
          </w:rPr>
          <w:t>The Peninsula Academy</w:t>
        </w:r>
      </w:hyperlink>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el hotel invita a participar en una experiencia privada que traslada esta tradición a un escenario poco habitual: los jardines de </w:t>
      </w: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Thiptara</w:t>
      </w: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rodeados por majestuosos árboles </w:t>
      </w: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banyan</w:t>
      </w: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y con el río Chao </w:t>
      </w: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Phraya</w:t>
      </w: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como</w:t>
      </w:r>
      <w:r w:rsidRPr="3A8E977F" w:rsidR="700324DF">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w:t>
      </w: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fondo. Durante una sesión personalizada de una hora, un instructor especializado guía a los participantes a través de los fundamentos del Muay Thai, enseñando las posturas básicas, desplazamientos, técnicas de golpeo y coordinación necesarias para comprender la esencia de esta disciplina, independientemente de su nivel de experiencia. </w:t>
      </w:r>
    </w:p>
    <w:p w:rsidR="5325E019" w:rsidP="3A8E977F" w:rsidRDefault="5325E019" w14:paraId="56373531" w14:textId="4489C006">
      <w:pPr>
        <w:pStyle w:val="Normal"/>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Más allá del ejercicio físico, la práctica revela otra dimensión del Muay Thai. Cada movimiento exige concentración, equilibrio y control del cuerpo, recordando que esta disciplina siempre ha estado ligada a valores como la perseverancia, el autocontrol y el respeto por el adversario. Es una manera distinta de acercarse a la cultura tailandesa: no observándola desde fuera, sino participando activamente en una de sus expresiones más representativas.</w:t>
      </w:r>
    </w:p>
    <w:p w:rsidR="5325E019" w:rsidP="3A8E977F" w:rsidRDefault="5325E019" w14:paraId="35EF15DC" w14:textId="71206CFD">
      <w:pPr>
        <w:pStyle w:val="Normal"/>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La experiencia cobra todavía más sentido en un momento en el que el turismo de bienestar evoluciona hacia propuestas que combinan actividad física, recuperación y conexión con la cultura local. Cada vez más viajeros buscan regresar de un destino con una nueva habilidad, una historia que contar o una experiencia que los haya transformado, y no únicamente con una colección de fotografías. En esa búsqueda, disciplinas tradicionales como el Muay Thai encuentran un nuevo lugar dentro de las tendencias internacionales de wellness, donde el bienestar también significa aprender, descubrir y conectar con el entorno. </w:t>
      </w:r>
    </w:p>
    <w:p w:rsidR="5325E019" w:rsidP="3A8E977F" w:rsidRDefault="5325E019" w14:paraId="72047F52" w14:textId="28362699">
      <w:pPr>
        <w:pStyle w:val="Normal"/>
        <w:jc w:val="both"/>
        <w:rPr>
          <w:rFonts w:ascii="Gill Sans MT" w:hAnsi="Gill Sans MT" w:eastAsia="Gill Sans MT" w:cs="Gill Sans MT"/>
          <w:b w:val="1"/>
          <w:bCs w:val="1"/>
          <w:i w:val="0"/>
          <w:iCs w:val="0"/>
          <w:caps w:val="0"/>
          <w:smallCaps w:val="0"/>
          <w:noProof w:val="0"/>
          <w:color w:val="000000" w:themeColor="text1" w:themeTint="FF" w:themeShade="FF"/>
          <w:sz w:val="24"/>
          <w:szCs w:val="24"/>
          <w:lang w:val="es-ES"/>
        </w:rPr>
      </w:pPr>
      <w:r w:rsidRPr="3A8E977F" w:rsidR="5325E019">
        <w:rPr>
          <w:rFonts w:ascii="Gill Sans MT" w:hAnsi="Gill Sans MT" w:eastAsia="Gill Sans MT" w:cs="Gill Sans MT"/>
          <w:b w:val="1"/>
          <w:bCs w:val="1"/>
          <w:i w:val="0"/>
          <w:iCs w:val="0"/>
          <w:caps w:val="0"/>
          <w:smallCaps w:val="0"/>
          <w:noProof w:val="0"/>
          <w:color w:val="000000" w:themeColor="text1" w:themeTint="FF" w:themeShade="FF"/>
          <w:sz w:val="24"/>
          <w:szCs w:val="24"/>
          <w:lang w:val="es-ES"/>
        </w:rPr>
        <w:t>Después de la intensidad llega el equilibrio.</w:t>
      </w:r>
    </w:p>
    <w:p w:rsidR="5325E019" w:rsidP="3A8E977F" w:rsidRDefault="5325E019" w14:paraId="00F52906" w14:textId="4BB7DF0F">
      <w:pPr>
        <w:pStyle w:val="Normal"/>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Al terminar la sesión, la experiencia continúa en </w:t>
      </w:r>
      <w:hyperlink r:id="Rc650446413f844cc">
        <w:r w:rsidRPr="3A8E977F" w:rsidR="5325E019">
          <w:rPr>
            <w:rStyle w:val="Hyperlink"/>
            <w:rFonts w:ascii="Gill Sans MT" w:hAnsi="Gill Sans MT" w:eastAsia="Gill Sans MT" w:cs="Gill Sans MT"/>
            <w:b w:val="0"/>
            <w:bCs w:val="0"/>
            <w:i w:val="0"/>
            <w:iCs w:val="0"/>
            <w:caps w:val="0"/>
            <w:smallCaps w:val="0"/>
            <w:noProof w:val="0"/>
            <w:sz w:val="20"/>
            <w:szCs w:val="20"/>
            <w:lang w:val="es-ES"/>
          </w:rPr>
          <w:t>The Peninsula Spa</w:t>
        </w:r>
      </w:hyperlink>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donde un masaje de 90 minutos ayuda a relajar la musculatura, favorecer la recuperación física y devolver al cuerpo el equilibrio después del entrenamiento. Esa transición entre movimiento y descanso refleja una filosofía cada vez más presente en el bienestar contemporáneo: comprender que el rendimiento y la recuperación forman parte del mismo proceso. </w:t>
      </w:r>
    </w:p>
    <w:p w:rsidR="5325E019" w:rsidP="3A8E977F" w:rsidRDefault="5325E019" w14:paraId="5DCFD665" w14:textId="732EEEDE">
      <w:pPr>
        <w:pStyle w:val="Normal"/>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El resultado es una propuesta que trasciende la clásica clase privada. Es una invitación a descubrir dos facetas complementarias de Tailandia: la energía que define a Bangkok y la serenidad que aparece cuando el cuerpo encuentra su propio ritmo.</w:t>
      </w:r>
    </w:p>
    <w:p w:rsidR="5325E019" w:rsidP="3A8E977F" w:rsidRDefault="5325E019" w14:paraId="6F1F690A" w14:textId="3AF7FA55">
      <w:pPr>
        <w:pStyle w:val="Normal"/>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Porque viajar puede significar recorrer templos, navegar por el Chao Phraya o descubrir nuevos sabores. Pero también puede consistir en ponerse unos guantes, aprender los primeros movimientos de una tradición centenaria y entender que algunas culturas no sólo se contemplan: también se experimentan.</w:t>
      </w:r>
    </w:p>
    <w:p w:rsidR="5325E019" w:rsidP="3A8E977F" w:rsidRDefault="5325E019" w14:paraId="1EC95463" w14:textId="7A9A5BBD">
      <w:pPr>
        <w:pStyle w:val="Normal"/>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En una ciudad definida por el movimiento, The </w:t>
      </w: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Peninsula</w:t>
      </w:r>
      <w:r w:rsidRPr="3A8E977F" w:rsidR="5325E019">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Bangkok invita a sus huéspedes a dejar de ser espectadores para convertirse, por unas horas, en parte del pulso de Tailandia.</w:t>
      </w:r>
      <w:r>
        <w:br/>
      </w:r>
    </w:p>
    <w:p xmlns:wp14="http://schemas.microsoft.com/office/word/2010/wordml" w:rsidP="74F869D9" wp14:paraId="74D3FD0E" wp14:textId="5B0291FD">
      <w:pPr>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74F869D9" w:rsidR="6E3D5E31">
        <w:rPr>
          <w:rFonts w:ascii="Gill Sans MT" w:hAnsi="Gill Sans MT" w:eastAsia="Gill Sans MT" w:cs="Gill Sans MT"/>
          <w:b w:val="1"/>
          <w:bCs w:val="1"/>
          <w:i w:val="0"/>
          <w:iCs w:val="0"/>
          <w:caps w:val="0"/>
          <w:smallCaps w:val="0"/>
          <w:noProof w:val="0"/>
          <w:color w:val="000000" w:themeColor="text1" w:themeTint="FF" w:themeShade="FF"/>
          <w:sz w:val="20"/>
          <w:szCs w:val="20"/>
          <w:lang w:val="es-ES"/>
        </w:rPr>
        <w:t>Acerca de The Hongkong and Shanghai Hotels, Limited (Código de cotización: 45)</w:t>
      </w:r>
    </w:p>
    <w:p xmlns:wp14="http://schemas.microsoft.com/office/word/2010/wordml" w:rsidP="74F869D9" wp14:paraId="767DE193" wp14:textId="735A5FAB">
      <w:pPr>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74F869D9" w:rsidR="6E3D5E31">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Fundada en 1866 y cotizada en la Bolsa de Valores de Hong Kong, The Hongkong and Shanghai Hotels, Limited (HSH) es la empresa matriz de un grupo dedicado a la propiedad, desarrollo y gestión de hoteles de prestigio, así como de propiedades comerciales y residenciales en ubicaciones estratégicas de Asia, Europa y Estados Unidos. El grupo también opera negocios relacionados con el turismo, el ocio, el comercio minorista y otros servicios.</w:t>
      </w:r>
    </w:p>
    <w:p xmlns:wp14="http://schemas.microsoft.com/office/word/2010/wordml" w:rsidP="74F869D9" wp14:paraId="126D5D72" wp14:textId="0C422F15">
      <w:pPr>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74F869D9" w:rsidR="6E3D5E31">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El portafolio de The Peninsula Hotels incluye The Peninsula Hong Kong, The Peninsula Shanghai, The Peninsula Beijing, The Peninsula Tokyo, The Peninsula London, The Peninsula Paris, The Peninsula Istanbul, The Peninsula New York, The Peninsula Chicago, The Peninsula Beverly Hills, The Peninsula Bangkok y The Peninsula Manila.</w:t>
      </w:r>
    </w:p>
    <w:p xmlns:wp14="http://schemas.microsoft.com/office/word/2010/wordml" w:rsidP="74F869D9" wp14:paraId="45A3A0BC" wp14:textId="3B2C765B">
      <w:pPr>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74F869D9" w:rsidR="6E3D5E31">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Las propiedades inmobiliarias del grupo comprenden The Repulse Bay Complex, The Peak Tower y St. John's Building en Hong Kong, así como 21 avenue Kléber en París, Francia. La división de turismo, comercio minorista y otros negocios incluye The Peak Tram en Hong Kong; The Quail en Carmel, California; además de Peninsula Clubs and Consultancy Services, Peninsula Merchandising y Tai Pan Laundry en Hong Kong.</w:t>
      </w:r>
    </w:p>
    <w:p xmlns:wp14="http://schemas.microsoft.com/office/word/2010/wordml" w:rsidP="74F869D9" wp14:paraId="6206D4D0" wp14:textId="0FEF9F1B">
      <w:pPr>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74F869D9" w:rsidR="6E3D5E31">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Para más información, visite </w:t>
      </w:r>
      <w:hyperlink r:id="R8b13189f9fa04c29">
        <w:r w:rsidRPr="74F869D9" w:rsidR="6E3D5E31">
          <w:rPr>
            <w:rStyle w:val="Hyperlink"/>
            <w:rFonts w:ascii="Gill Sans MT" w:hAnsi="Gill Sans MT" w:eastAsia="Gill Sans MT" w:cs="Gill Sans MT"/>
            <w:b w:val="0"/>
            <w:bCs w:val="0"/>
            <w:i w:val="0"/>
            <w:iCs w:val="0"/>
            <w:caps w:val="0"/>
            <w:smallCaps w:val="0"/>
            <w:strike w:val="0"/>
            <w:dstrike w:val="0"/>
            <w:noProof w:val="0"/>
            <w:sz w:val="20"/>
            <w:szCs w:val="20"/>
            <w:lang w:val="es-ES"/>
          </w:rPr>
          <w:t>www.peninsula.com</w:t>
        </w:r>
      </w:hyperlink>
      <w:r w:rsidRPr="74F869D9" w:rsidR="6E3D5E31">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w:t>
      </w:r>
      <w:r w:rsidRPr="74F869D9" w:rsidR="6E3D5E31">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o síganos en </w:t>
      </w:r>
      <w:hyperlink r:id="R256348e3ba284c86">
        <w:r w:rsidRPr="74F869D9" w:rsidR="6E3D5E31">
          <w:rPr>
            <w:rStyle w:val="Hyperlink"/>
            <w:rFonts w:ascii="Gill Sans MT" w:hAnsi="Gill Sans MT" w:eastAsia="Gill Sans MT" w:cs="Gill Sans MT"/>
            <w:b w:val="0"/>
            <w:bCs w:val="0"/>
            <w:i w:val="0"/>
            <w:iCs w:val="0"/>
            <w:caps w:val="0"/>
            <w:smallCaps w:val="0"/>
            <w:strike w:val="0"/>
            <w:dstrike w:val="0"/>
            <w:noProof w:val="0"/>
            <w:sz w:val="20"/>
            <w:szCs w:val="20"/>
            <w:lang w:val="es-ES"/>
          </w:rPr>
          <w:t>Facebook</w:t>
        </w:r>
      </w:hyperlink>
      <w:r w:rsidRPr="74F869D9" w:rsidR="6E3D5E31">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w:t>
      </w:r>
      <w:r w:rsidRPr="74F869D9" w:rsidR="6E3D5E31">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e </w:t>
      </w:r>
      <w:hyperlink r:id="R0b4c46a82d2a4ced">
        <w:r w:rsidRPr="74F869D9" w:rsidR="6E3D5E31">
          <w:rPr>
            <w:rStyle w:val="Hyperlink"/>
            <w:rFonts w:ascii="Gill Sans MT" w:hAnsi="Gill Sans MT" w:eastAsia="Gill Sans MT" w:cs="Gill Sans MT"/>
            <w:b w:val="0"/>
            <w:bCs w:val="0"/>
            <w:i w:val="0"/>
            <w:iCs w:val="0"/>
            <w:caps w:val="0"/>
            <w:smallCaps w:val="0"/>
            <w:strike w:val="0"/>
            <w:dstrike w:val="0"/>
            <w:noProof w:val="0"/>
            <w:sz w:val="20"/>
            <w:szCs w:val="20"/>
            <w:lang w:val="es-ES"/>
          </w:rPr>
          <w:t>Instagram</w:t>
        </w:r>
      </w:hyperlink>
      <w:r w:rsidRPr="74F869D9" w:rsidR="6E3D5E31">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w:t>
      </w:r>
    </w:p>
    <w:p xmlns:wp14="http://schemas.microsoft.com/office/word/2010/wordml" w:rsidP="74F869D9" wp14:paraId="6B7157F7" wp14:textId="34C2A0A9">
      <w:pPr>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74F869D9" w:rsidR="6E3D5E31">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Descarga imágenes en alta resolución </w:t>
      </w:r>
      <w:hyperlink r:id="R6a8f2813a46e4b93">
        <w:r w:rsidRPr="74F869D9" w:rsidR="6E3D5E31">
          <w:rPr>
            <w:rStyle w:val="Hyperlink"/>
            <w:rFonts w:ascii="Gill Sans MT" w:hAnsi="Gill Sans MT" w:eastAsia="Gill Sans MT" w:cs="Gill Sans MT"/>
            <w:b w:val="0"/>
            <w:bCs w:val="0"/>
            <w:i w:val="0"/>
            <w:iCs w:val="0"/>
            <w:caps w:val="0"/>
            <w:smallCaps w:val="0"/>
            <w:strike w:val="0"/>
            <w:dstrike w:val="0"/>
            <w:noProof w:val="0"/>
            <w:sz w:val="20"/>
            <w:szCs w:val="20"/>
            <w:lang w:val="es-ES"/>
          </w:rPr>
          <w:t>aquí</w:t>
        </w:r>
      </w:hyperlink>
      <w:r w:rsidRPr="74F869D9" w:rsidR="6E3D5E31">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w:t>
      </w:r>
    </w:p>
    <w:p xmlns:wp14="http://schemas.microsoft.com/office/word/2010/wordml" w:rsidP="74F869D9" wp14:paraId="569ACF35" wp14:textId="543E2A43">
      <w:pPr>
        <w:spacing w:before="0" w:beforeAutospacing="off" w:after="0" w:afterAutospacing="off" w:line="276" w:lineRule="auto"/>
        <w:ind w:left="0" w:right="0"/>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74F869D9" w:rsidR="6E3D5E31">
        <w:rPr>
          <w:rFonts w:ascii="Gill Sans MT" w:hAnsi="Gill Sans MT" w:eastAsia="Gill Sans MT" w:cs="Gill Sans MT"/>
          <w:b w:val="1"/>
          <w:bCs w:val="1"/>
          <w:i w:val="0"/>
          <w:iCs w:val="0"/>
          <w:caps w:val="0"/>
          <w:smallCaps w:val="0"/>
          <w:noProof w:val="0"/>
          <w:color w:val="000000" w:themeColor="text1" w:themeTint="FF" w:themeShade="FF"/>
          <w:sz w:val="20"/>
          <w:szCs w:val="20"/>
          <w:lang w:val="en-US"/>
        </w:rPr>
        <w:t>Roger Cuenca Ruíz</w:t>
      </w:r>
    </w:p>
    <w:p xmlns:wp14="http://schemas.microsoft.com/office/word/2010/wordml" w:rsidP="74F869D9" wp14:paraId="238EE259" wp14:textId="54A1AB0F">
      <w:pPr>
        <w:spacing w:before="0" w:beforeAutospacing="off" w:after="0" w:afterAutospacing="off" w:line="276" w:lineRule="auto"/>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74F869D9" w:rsidR="6E3D5E31">
        <w:rPr>
          <w:rFonts w:ascii="Gill Sans MT" w:hAnsi="Gill Sans MT" w:eastAsia="Gill Sans MT" w:cs="Gill Sans MT"/>
          <w:b w:val="0"/>
          <w:bCs w:val="0"/>
          <w:i w:val="0"/>
          <w:iCs w:val="0"/>
          <w:caps w:val="0"/>
          <w:smallCaps w:val="0"/>
          <w:noProof w:val="0"/>
          <w:color w:val="000000" w:themeColor="text1" w:themeTint="FF" w:themeShade="FF"/>
          <w:sz w:val="20"/>
          <w:szCs w:val="20"/>
          <w:lang w:val="en-US"/>
        </w:rPr>
        <w:t>Executive PR – Luxury, Travel &amp; Hospitality | Another Company</w:t>
      </w:r>
    </w:p>
    <w:p xmlns:wp14="http://schemas.microsoft.com/office/word/2010/wordml" w:rsidP="74F869D9" wp14:paraId="1AA56460" wp14:textId="0F5226E1">
      <w:pPr>
        <w:spacing w:before="0" w:beforeAutospacing="off" w:after="0" w:afterAutospacing="off" w:line="276" w:lineRule="auto"/>
        <w:ind w:left="0" w:right="0"/>
        <w:jc w:val="both"/>
        <w:rPr>
          <w:rFonts w:ascii="Gill Sans MT" w:hAnsi="Gill Sans MT" w:eastAsia="Gill Sans MT" w:cs="Gill Sans MT"/>
          <w:b w:val="0"/>
          <w:bCs w:val="0"/>
          <w:i w:val="0"/>
          <w:iCs w:val="0"/>
          <w:caps w:val="0"/>
          <w:smallCaps w:val="0"/>
          <w:noProof w:val="0"/>
          <w:color w:val="467886"/>
          <w:sz w:val="20"/>
          <w:szCs w:val="20"/>
          <w:lang w:val="es-ES"/>
        </w:rPr>
      </w:pPr>
      <w:hyperlink r:id="Ra74bdfb99f8842c7">
        <w:r w:rsidRPr="74F869D9" w:rsidR="6E3D5E31">
          <w:rPr>
            <w:rStyle w:val="Hyperlink"/>
            <w:rFonts w:ascii="Gill Sans MT" w:hAnsi="Gill Sans MT" w:eastAsia="Gill Sans MT" w:cs="Gill Sans MT"/>
            <w:b w:val="0"/>
            <w:bCs w:val="0"/>
            <w:i w:val="0"/>
            <w:iCs w:val="0"/>
            <w:caps w:val="0"/>
            <w:smallCaps w:val="0"/>
            <w:strike w:val="0"/>
            <w:dstrike w:val="0"/>
            <w:noProof w:val="0"/>
            <w:sz w:val="20"/>
            <w:szCs w:val="20"/>
            <w:lang w:val="en-US"/>
          </w:rPr>
          <w:t>rogelio.cuenca@another.co</w:t>
        </w:r>
      </w:hyperlink>
    </w:p>
    <w:p xmlns:wp14="http://schemas.microsoft.com/office/word/2010/wordml" w:rsidP="74F869D9" wp14:paraId="28CE5145" wp14:textId="4CF3827B">
      <w:pPr>
        <w:spacing w:before="0" w:beforeAutospacing="off" w:after="0" w:afterAutospacing="off" w:line="276" w:lineRule="auto"/>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74F869D9" w:rsidR="6E3D5E31">
        <w:rPr>
          <w:rFonts w:ascii="Gill Sans MT" w:hAnsi="Gill Sans MT" w:eastAsia="Gill Sans MT" w:cs="Gill Sans MT"/>
          <w:b w:val="0"/>
          <w:bCs w:val="0"/>
          <w:i w:val="0"/>
          <w:iCs w:val="0"/>
          <w:caps w:val="0"/>
          <w:smallCaps w:val="0"/>
          <w:noProof w:val="0"/>
          <w:color w:val="000000" w:themeColor="text1" w:themeTint="FF" w:themeShade="FF"/>
          <w:sz w:val="20"/>
          <w:szCs w:val="20"/>
          <w:lang w:val="en-US"/>
        </w:rPr>
        <w:t>Tel. 729 780 8397</w:t>
      </w:r>
    </w:p>
    <w:p xmlns:wp14="http://schemas.microsoft.com/office/word/2010/wordml" w:rsidP="74F869D9" wp14:paraId="5C1A07E2" wp14:textId="5091141B">
      <w:pPr>
        <w:jc w:val="both"/>
        <w:rPr>
          <w:rFonts w:ascii="Gill Sans MT" w:hAnsi="Gill Sans MT" w:eastAsia="Gill Sans MT" w:cs="Gill Sans MT"/>
          <w:sz w:val="20"/>
          <w:szCs w:val="20"/>
        </w:rPr>
      </w:pPr>
    </w:p>
    <w:sectPr>
      <w:pgSz w:w="11906" w:h="16838" w:orient="portrait"/>
      <w:pgMar w:top="1440" w:right="1440" w:bottom="1440" w:left="1440" w:header="720" w:footer="720" w:gutter="0"/>
      <w:cols w:space="720"/>
      <w:docGrid w:linePitch="360"/>
      <w:headerReference w:type="default" r:id="R24f418f11e9841cd"/>
      <w:footerReference w:type="default" r:id="R7e396513e8314d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74F869D9" w:rsidTr="74F869D9" w14:paraId="0EAAE151">
      <w:trPr>
        <w:trHeight w:val="300"/>
      </w:trPr>
      <w:tc>
        <w:tcPr>
          <w:tcW w:w="3005" w:type="dxa"/>
          <w:tcMar/>
        </w:tcPr>
        <w:p w:rsidR="74F869D9" w:rsidP="74F869D9" w:rsidRDefault="74F869D9" w14:paraId="1FFDA623" w14:textId="2936273D">
          <w:pPr>
            <w:pStyle w:val="Header"/>
            <w:bidi w:val="0"/>
            <w:ind w:left="-115"/>
            <w:jc w:val="left"/>
          </w:pPr>
        </w:p>
      </w:tc>
      <w:tc>
        <w:tcPr>
          <w:tcW w:w="3005" w:type="dxa"/>
          <w:tcMar/>
        </w:tcPr>
        <w:p w:rsidR="74F869D9" w:rsidP="74F869D9" w:rsidRDefault="74F869D9" w14:paraId="14F3E1F5" w14:textId="325D3EDC">
          <w:pPr>
            <w:pStyle w:val="Header"/>
            <w:bidi w:val="0"/>
            <w:jc w:val="center"/>
          </w:pPr>
        </w:p>
      </w:tc>
      <w:tc>
        <w:tcPr>
          <w:tcW w:w="3005" w:type="dxa"/>
          <w:tcMar/>
        </w:tcPr>
        <w:p w:rsidR="74F869D9" w:rsidP="74F869D9" w:rsidRDefault="74F869D9" w14:paraId="7FBF868A" w14:textId="75A44E84">
          <w:pPr>
            <w:pStyle w:val="Header"/>
            <w:bidi w:val="0"/>
            <w:ind w:right="-115"/>
            <w:jc w:val="right"/>
          </w:pPr>
        </w:p>
      </w:tc>
    </w:tr>
  </w:tbl>
  <w:p w:rsidR="74F869D9" w:rsidP="74F869D9" w:rsidRDefault="74F869D9" w14:paraId="7B8FCA53" w14:textId="311E8914">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74F869D9" w:rsidTr="74F869D9" w14:paraId="0A42017C">
      <w:trPr>
        <w:trHeight w:val="300"/>
      </w:trPr>
      <w:tc>
        <w:tcPr>
          <w:tcW w:w="3005" w:type="dxa"/>
          <w:tcMar/>
        </w:tcPr>
        <w:p w:rsidR="74F869D9" w:rsidP="74F869D9" w:rsidRDefault="74F869D9" w14:paraId="07CF8ED1" w14:textId="3F7B9AE8">
          <w:pPr>
            <w:pStyle w:val="Header"/>
            <w:bidi w:val="0"/>
            <w:ind w:left="-115"/>
            <w:jc w:val="left"/>
          </w:pPr>
        </w:p>
      </w:tc>
      <w:tc>
        <w:tcPr>
          <w:tcW w:w="3005" w:type="dxa"/>
          <w:tcMar/>
        </w:tcPr>
        <w:p w:rsidR="74F869D9" w:rsidP="74F869D9" w:rsidRDefault="74F869D9" w14:paraId="7C4EFDAA" w14:textId="20593A45">
          <w:pPr>
            <w:pStyle w:val="Header"/>
            <w:bidi w:val="0"/>
            <w:jc w:val="center"/>
          </w:pPr>
          <w:r w:rsidR="74F869D9">
            <w:drawing>
              <wp:inline wp14:editId="50433CC1" wp14:anchorId="6413A3F5">
                <wp:extent cx="1771650" cy="533400"/>
                <wp:effectExtent l="0" t="0" r="0" b="0"/>
                <wp:docPr id="58725799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587257990" name="Picture 587257990"/>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090880339">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771650" cy="533400"/>
                        </a:xfrm>
                        <a:prstGeom xmlns:a="http://schemas.openxmlformats.org/drawingml/2006/main" prst="rect">
                          <a:avLst xmlns:a="http://schemas.openxmlformats.org/drawingml/2006/main"/>
                        </a:prstGeom>
                      </pic:spPr>
                    </pic:pic>
                  </a:graphicData>
                </a:graphic>
              </wp:inline>
            </w:drawing>
          </w:r>
        </w:p>
      </w:tc>
      <w:tc>
        <w:tcPr>
          <w:tcW w:w="3005" w:type="dxa"/>
          <w:tcMar/>
        </w:tcPr>
        <w:p w:rsidR="74F869D9" w:rsidP="74F869D9" w:rsidRDefault="74F869D9" w14:paraId="17990B9B" w14:textId="4B31CBE7">
          <w:pPr>
            <w:pStyle w:val="Header"/>
            <w:bidi w:val="0"/>
            <w:ind w:right="-115"/>
            <w:jc w:val="right"/>
          </w:pPr>
        </w:p>
      </w:tc>
    </w:tr>
  </w:tbl>
  <w:p w:rsidR="74F869D9" w:rsidP="74F869D9" w:rsidRDefault="74F869D9" w14:paraId="7C9EAB11" w14:textId="400BE3EA">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93CCF7"/>
    <w:rsid w:val="02EBF81A"/>
    <w:rsid w:val="0367E037"/>
    <w:rsid w:val="07AFF1F5"/>
    <w:rsid w:val="0A095DE9"/>
    <w:rsid w:val="0E2D9129"/>
    <w:rsid w:val="0FB785F4"/>
    <w:rsid w:val="105FABCD"/>
    <w:rsid w:val="1593CCF7"/>
    <w:rsid w:val="165035C6"/>
    <w:rsid w:val="19D6FEEB"/>
    <w:rsid w:val="229DD359"/>
    <w:rsid w:val="28BF9DB0"/>
    <w:rsid w:val="2D3B2540"/>
    <w:rsid w:val="2EA2A98C"/>
    <w:rsid w:val="3868F25A"/>
    <w:rsid w:val="3A8E977F"/>
    <w:rsid w:val="3D614812"/>
    <w:rsid w:val="3E3A82EC"/>
    <w:rsid w:val="3EA2975F"/>
    <w:rsid w:val="418E889D"/>
    <w:rsid w:val="419CAA32"/>
    <w:rsid w:val="463FB32D"/>
    <w:rsid w:val="4DDDD892"/>
    <w:rsid w:val="4DEDEB00"/>
    <w:rsid w:val="518FFA4D"/>
    <w:rsid w:val="5325E019"/>
    <w:rsid w:val="575FF57E"/>
    <w:rsid w:val="5E1FCE78"/>
    <w:rsid w:val="6145D302"/>
    <w:rsid w:val="6301E854"/>
    <w:rsid w:val="63D5736A"/>
    <w:rsid w:val="670686CC"/>
    <w:rsid w:val="6904FEF2"/>
    <w:rsid w:val="6C8A1986"/>
    <w:rsid w:val="6E3D5E31"/>
    <w:rsid w:val="700324DF"/>
    <w:rsid w:val="74F869D9"/>
    <w:rsid w:val="75E34025"/>
    <w:rsid w:val="790AA6CC"/>
    <w:rsid w:val="7D4051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42B9B"/>
  <w15:chartTrackingRefBased/>
  <w15:docId w15:val="{482A241E-907E-423A-8F64-D14B03F6651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74F869D9"/>
    <w:pPr>
      <w:tabs>
        <w:tab w:val="center" w:leader="none" w:pos="4680"/>
        <w:tab w:val="right" w:leader="none" w:pos="9360"/>
      </w:tabs>
      <w:spacing w:after="0" w:line="240" w:lineRule="auto"/>
    </w:pPr>
  </w:style>
  <w:style w:type="paragraph" w:styleId="Footer">
    <w:uiPriority w:val="99"/>
    <w:name w:val="footer"/>
    <w:basedOn w:val="Normal"/>
    <w:unhideWhenUsed/>
    <w:rsid w:val="74F869D9"/>
    <w:pPr>
      <w:tabs>
        <w:tab w:val="center" w:leader="none" w:pos="4680"/>
        <w:tab w:val="right" w:leader="none" w:pos="9360"/>
      </w:tabs>
      <w:spacing w:after="0" w:line="240" w:lineRule="auto"/>
    </w:pPr>
  </w:style>
  <w:style w:type="character" w:styleId="Hyperlink">
    <w:uiPriority w:val="99"/>
    <w:name w:val="Hyperlink"/>
    <w:basedOn w:val="DefaultParagraphFont"/>
    <w:unhideWhenUsed/>
    <w:rsid w:val="74F869D9"/>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peninsula.com/en/default" TargetMode="External" Id="R8b13189f9fa04c29" /><Relationship Type="http://schemas.openxmlformats.org/officeDocument/2006/relationships/hyperlink" Target="https://www.facebook.com/ThePeninsulaHotels/" TargetMode="External" Id="R256348e3ba284c86" /><Relationship Type="http://schemas.openxmlformats.org/officeDocument/2006/relationships/hyperlink" Target="https://www.instagram.com/peninsulahotels/" TargetMode="External" Id="R0b4c46a82d2a4ced" /><Relationship Type="http://schemas.openxmlformats.org/officeDocument/2006/relationships/hyperlink" Target="https://cocentraloffice.sharepoint.com/:f:/s/ACG-Tourism/IgAUE73Yn4MLSK9iggr53uS7AaHHGrsFgwCyVZZBmU378SI?e=SjLB77" TargetMode="External" Id="R6a8f2813a46e4b93" /><Relationship Type="http://schemas.openxmlformats.org/officeDocument/2006/relationships/hyperlink" Target="mailto:rogelio.cuenca@another.co" TargetMode="External" Id="Ra74bdfb99f8842c7" /><Relationship Type="http://schemas.openxmlformats.org/officeDocument/2006/relationships/header" Target="header.xml" Id="R24f418f11e9841cd" /><Relationship Type="http://schemas.openxmlformats.org/officeDocument/2006/relationships/footer" Target="footer.xml" Id="R7e396513e8314d49" /><Relationship Type="http://schemas.openxmlformats.org/officeDocument/2006/relationships/hyperlink" Target="https://www.peninsula.com/en/bangkok/5-star-luxury-hotel-riverside?utm_source=google&amp;utm_medium=cpc&amp;utm_campaign=pbk_prop_multi_t3_int_eng_sem_goog_con_brand_em_txt_hotel-alwayson_alwayson_hotel-brand-en_na&amp;gclsrc=aw.ds&amp;gad_source=1&amp;gad_campaignid=23386471387&amp;gbraid=0AAAABCDBF6e2wH0b9DldUbK-6bC_Rquf6&amp;gclid=Cj0KCQjwnbrUBhDOARIsAKKhPpd6AyDIhPpsJZp3pOxiNIhVEPtJZldU-Ri5hc3JOlnX4gTSSp1Nbk0aAjBGEALw_wcB" TargetMode="External" Id="R3f5ce61c08004907" /><Relationship Type="http://schemas.openxmlformats.org/officeDocument/2006/relationships/hyperlink" Target="https://www.peninsula.com/en/bangkok/academy-listing/thai-martial-art" TargetMode="External" Id="R06d073f6262a46fb" /><Relationship Type="http://schemas.openxmlformats.org/officeDocument/2006/relationships/hyperlink" Target="https://www.peninsula.com/en/bangkok/wellness/luxury-hotel-spa-thailand" TargetMode="External" Id="Rc650446413f844cc" /></Relationships>
</file>

<file path=word/_rels/header.xml.rels>&#65279;<?xml version="1.0" encoding="utf-8"?><Relationships xmlns="http://schemas.openxmlformats.org/package/2006/relationships"><Relationship Type="http://schemas.openxmlformats.org/officeDocument/2006/relationships/image" Target="/media/image.png" Id="rId109088033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FD12E64736A40BE28B151472001BD" ma:contentTypeVersion="16" ma:contentTypeDescription="Create a new document." ma:contentTypeScope="" ma:versionID="d77b05214b3bcdf89a29cd0db810bb9a">
  <xsd:schema xmlns:xsd="http://www.w3.org/2001/XMLSchema" xmlns:xs="http://www.w3.org/2001/XMLSchema" xmlns:p="http://schemas.microsoft.com/office/2006/metadata/properties" xmlns:ns2="85f1cd9c-e7b3-4342-bb1f-6572efd3bc97" xmlns:ns3="928b6d83-b05c-43e3-bd10-fc841b0bdb73" targetNamespace="http://schemas.microsoft.com/office/2006/metadata/properties" ma:root="true" ma:fieldsID="546d1fc0230ff76cc756543ed06088f9" ns2:_="" ns3:_="">
    <xsd:import namespace="85f1cd9c-e7b3-4342-bb1f-6572efd3bc97"/>
    <xsd:import namespace="928b6d83-b05c-43e3-bd10-fc841b0bdb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1cd9c-e7b3-4342-bb1f-6572efd3b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8b6d83-b05c-43e3-bd10-fc841b0bdb7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e2f4833-37b4-40c8-bb74-bf1d4dc19ed6}" ma:internalName="TaxCatchAll" ma:showField="CatchAllData" ma:web="928b6d83-b05c-43e3-bd10-fc841b0bdb7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8b6d83-b05c-43e3-bd10-fc841b0bdb73" xsi:nil="true"/>
    <lcf76f155ced4ddcb4097134ff3c332f xmlns="85f1cd9c-e7b3-4342-bb1f-6572efd3bc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F72D25-48EA-4A6C-ABD9-842AD12ED320}"/>
</file>

<file path=customXml/itemProps2.xml><?xml version="1.0" encoding="utf-8"?>
<ds:datastoreItem xmlns:ds="http://schemas.openxmlformats.org/officeDocument/2006/customXml" ds:itemID="{8032F945-E679-49BF-903F-62EE77C055C5}"/>
</file>

<file path=customXml/itemProps3.xml><?xml version="1.0" encoding="utf-8"?>
<ds:datastoreItem xmlns:ds="http://schemas.openxmlformats.org/officeDocument/2006/customXml" ds:itemID="{440F1C9B-93C0-4ECB-AFFE-3C5F189908E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Roger Cuenca</dc:creator>
  <keywords/>
  <dc:description/>
  <lastModifiedBy>Roger Cuenca</lastModifiedBy>
  <dcterms:created xsi:type="dcterms:W3CDTF">2026-08-17T16:49:01.0000000Z</dcterms:created>
  <dcterms:modified xsi:type="dcterms:W3CDTF">2026-08-26T17:14:10.0170443Z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0x01010009FFD12E64736A40BE28B151472001BD</vt:lpwstr>
  </property>
  <property fmtid="{D5CDD505-2E9C-101B-9397-08002B2CF9AE}" pid="3" name="MediaServiceImageTags">
    <vt:lpwstr/>
  </property>
</Properties>
</file>